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4019873B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1B09FC" w:rsidRPr="001B09FC">
        <w:rPr>
          <w:rFonts w:ascii="Arial" w:hAnsi="Arial" w:cs="Arial"/>
          <w:b/>
          <w:sz w:val="24"/>
          <w:szCs w:val="24"/>
        </w:rPr>
        <w:t>Psicologia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1B09FC">
        <w:rPr>
          <w:rFonts w:ascii="Arial" w:hAnsi="Arial" w:cs="Arial"/>
          <w:b/>
          <w:sz w:val="28"/>
          <w:szCs w:val="44"/>
        </w:rPr>
      </w:r>
      <w:r w:rsidR="001B09FC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1B09FC">
        <w:rPr>
          <w:rFonts w:ascii="Arial" w:hAnsi="Arial" w:cs="Arial"/>
          <w:b/>
          <w:sz w:val="28"/>
          <w:szCs w:val="44"/>
        </w:rPr>
      </w:r>
      <w:r w:rsidR="001B09FC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B09FC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A89D9-3C72-48CB-BF87-51325C32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2020-02-28T16:15:00Z</dcterms:modified>
</cp:coreProperties>
</file>